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C69" w:rsidRDefault="00B74C69" w:rsidP="00B74C69">
      <w:pPr>
        <w:jc w:val="center"/>
      </w:pPr>
      <w:r>
        <w:rPr>
          <w:noProof/>
        </w:rPr>
        <w:drawing>
          <wp:inline distT="0" distB="0" distL="0" distR="0">
            <wp:extent cx="962025" cy="962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rsidR="00B74C69" w:rsidRDefault="00B74C69" w:rsidP="00B74C69">
      <w:pPr>
        <w:jc w:val="center"/>
        <w:rPr>
          <w:b/>
          <w:sz w:val="20"/>
        </w:rPr>
      </w:pPr>
      <w:r>
        <w:rPr>
          <w:b/>
          <w:sz w:val="20"/>
        </w:rPr>
        <w:t>STATE OF ILLINOIS</w:t>
      </w:r>
    </w:p>
    <w:p w:rsidR="00B74C69" w:rsidRPr="00246B07" w:rsidRDefault="00B74C69" w:rsidP="00B74C69">
      <w:pPr>
        <w:jc w:val="center"/>
        <w:rPr>
          <w:b/>
        </w:rPr>
      </w:pPr>
      <w:r w:rsidRPr="00246B07">
        <w:rPr>
          <w:b/>
        </w:rPr>
        <w:t>EXECUTIVE OFFICE OF THE GOVERNOR</w:t>
      </w:r>
    </w:p>
    <w:p w:rsidR="00B74C69" w:rsidRDefault="00B74C69" w:rsidP="00B74C69">
      <w:pPr>
        <w:pStyle w:val="Heading3"/>
      </w:pPr>
      <w:r>
        <w:t>SPRINGFIELD 62706</w:t>
      </w:r>
    </w:p>
    <w:p w:rsidR="00B74C69" w:rsidRDefault="00B74C69" w:rsidP="00B74C69">
      <w:pPr>
        <w:jc w:val="both"/>
      </w:pPr>
    </w:p>
    <w:p w:rsidR="00B74C69" w:rsidRDefault="00B74C69" w:rsidP="00B74C69">
      <w:pPr>
        <w:spacing w:line="120" w:lineRule="exact"/>
      </w:pPr>
    </w:p>
    <w:p w:rsidR="00B74C69" w:rsidRDefault="00B74C69" w:rsidP="00B74C69">
      <w:pPr>
        <w:pStyle w:val="Heading2"/>
        <w:jc w:val="left"/>
        <w:rPr>
          <w:rFonts w:ascii="Times New Roman" w:hAnsi="Times New Roman"/>
          <w:smallCaps/>
          <w:sz w:val="26"/>
        </w:rPr>
      </w:pPr>
      <w:r>
        <w:rPr>
          <w:rFonts w:ascii="Times New Roman" w:hAnsi="Times New Roman"/>
          <w:smallCaps/>
          <w:sz w:val="26"/>
        </w:rPr>
        <w:t>JB Pritzker</w:t>
      </w:r>
    </w:p>
    <w:p w:rsidR="00B74C69" w:rsidRDefault="00B74C69" w:rsidP="00B74C69">
      <w:pPr>
        <w:pStyle w:val="Heading2"/>
        <w:jc w:val="left"/>
        <w:rPr>
          <w:rFonts w:ascii="Times New Roman" w:hAnsi="Times New Roman"/>
          <w:b w:val="0"/>
          <w:bCs/>
          <w:smallCaps/>
          <w:sz w:val="22"/>
        </w:rPr>
      </w:pPr>
      <w:r>
        <w:rPr>
          <w:rFonts w:ascii="Times New Roman" w:hAnsi="Times New Roman"/>
          <w:b w:val="0"/>
          <w:bCs/>
          <w:smallCaps/>
          <w:sz w:val="22"/>
        </w:rPr>
        <w:t>Governor</w:t>
      </w:r>
    </w:p>
    <w:p w:rsidR="00B74C69" w:rsidRDefault="00B74C69" w:rsidP="00B74C69">
      <w:pPr>
        <w:overflowPunct/>
        <w:autoSpaceDE/>
        <w:autoSpaceDN/>
        <w:adjustRightInd/>
        <w:spacing w:after="280"/>
        <w:textAlignment w:val="auto"/>
        <w:rPr>
          <w:sz w:val="23"/>
          <w:szCs w:val="23"/>
        </w:rPr>
      </w:pPr>
    </w:p>
    <w:p w:rsidR="00B74C69" w:rsidRPr="008958E6" w:rsidRDefault="00B74C69" w:rsidP="00B74C69">
      <w:pPr>
        <w:overflowPunct/>
        <w:autoSpaceDE/>
        <w:autoSpaceDN/>
        <w:adjustRightInd/>
        <w:spacing w:after="280"/>
        <w:textAlignment w:val="auto"/>
        <w:rPr>
          <w:i/>
          <w:szCs w:val="24"/>
          <w:u w:val="single"/>
        </w:rPr>
      </w:pPr>
      <w:bookmarkStart w:id="0" w:name="_GoBack"/>
      <w:bookmarkEnd w:id="0"/>
      <w:r w:rsidRPr="006B7351">
        <w:rPr>
          <w:szCs w:val="24"/>
          <w:highlight w:val="yellow"/>
        </w:rPr>
        <w:t>Month Day</w:t>
      </w:r>
      <w:r w:rsidRPr="008958E6">
        <w:rPr>
          <w:szCs w:val="24"/>
        </w:rPr>
        <w:t>, 20</w:t>
      </w:r>
      <w:r>
        <w:rPr>
          <w:szCs w:val="24"/>
        </w:rPr>
        <w:t>20</w:t>
      </w:r>
    </w:p>
    <w:p w:rsidR="00B74C69" w:rsidRPr="008958E6" w:rsidRDefault="00B74C69" w:rsidP="00B74C69">
      <w:pPr>
        <w:overflowPunct/>
        <w:autoSpaceDE/>
        <w:autoSpaceDN/>
        <w:adjustRightInd/>
        <w:textAlignment w:val="auto"/>
        <w:rPr>
          <w:szCs w:val="24"/>
        </w:rPr>
      </w:pPr>
      <w:r w:rsidRPr="008958E6">
        <w:rPr>
          <w:szCs w:val="24"/>
        </w:rPr>
        <w:t>To the Honorable Members of the Illinois General Assembly:</w:t>
      </w:r>
    </w:p>
    <w:p w:rsidR="00B74C69" w:rsidRPr="008958E6" w:rsidRDefault="00B74C69" w:rsidP="00B74C69">
      <w:pPr>
        <w:overflowPunct/>
        <w:autoSpaceDE/>
        <w:autoSpaceDN/>
        <w:adjustRightInd/>
        <w:textAlignment w:val="auto"/>
        <w:rPr>
          <w:szCs w:val="24"/>
        </w:rPr>
      </w:pPr>
    </w:p>
    <w:p w:rsidR="00B74C69" w:rsidRPr="008958E6" w:rsidRDefault="00B74C69" w:rsidP="00B74C69">
      <w:pPr>
        <w:overflowPunct/>
        <w:autoSpaceDE/>
        <w:autoSpaceDN/>
        <w:adjustRightInd/>
        <w:textAlignment w:val="auto"/>
        <w:rPr>
          <w:szCs w:val="24"/>
        </w:rPr>
      </w:pPr>
      <w:r w:rsidRPr="008958E6">
        <w:rPr>
          <w:szCs w:val="24"/>
        </w:rPr>
        <w:t>In compliance with the requirements set forth in the Illinois Regulatory Sunset Act (</w:t>
      </w:r>
      <w:r w:rsidRPr="00315607">
        <w:rPr>
          <w:szCs w:val="24"/>
        </w:rPr>
        <w:t>5 ILCS 80</w:t>
      </w:r>
      <w:r w:rsidRPr="008958E6">
        <w:rPr>
          <w:szCs w:val="24"/>
        </w:rPr>
        <w:t xml:space="preserve">), my office has conducted a review of </w:t>
      </w:r>
      <w:r w:rsidRPr="00315607">
        <w:rPr>
          <w:szCs w:val="24"/>
        </w:rPr>
        <w:t xml:space="preserve">the </w:t>
      </w:r>
      <w:r w:rsidRPr="00442CDE">
        <w:rPr>
          <w:szCs w:val="24"/>
        </w:rPr>
        <w:t>Registered Interior Designers Act (225 ILCS 310</w:t>
      </w:r>
      <w:r w:rsidRPr="00B93F99">
        <w:rPr>
          <w:szCs w:val="24"/>
        </w:rPr>
        <w:t>)</w:t>
      </w:r>
      <w:r w:rsidRPr="008958E6">
        <w:rPr>
          <w:szCs w:val="24"/>
        </w:rPr>
        <w:t>, which is scheduled to sunset on January 1, 202</w:t>
      </w:r>
      <w:r w:rsidR="008C54CB">
        <w:rPr>
          <w:szCs w:val="24"/>
        </w:rPr>
        <w:t>2</w:t>
      </w:r>
      <w:r w:rsidRPr="008958E6">
        <w:rPr>
          <w:szCs w:val="24"/>
        </w:rPr>
        <w:t xml:space="preserve">. As a result of this review, </w:t>
      </w:r>
      <w:r>
        <w:rPr>
          <w:szCs w:val="24"/>
        </w:rPr>
        <w:t>it is recommended</w:t>
      </w:r>
      <w:r w:rsidRPr="008958E6">
        <w:rPr>
          <w:szCs w:val="24"/>
        </w:rPr>
        <w:t xml:space="preserve"> to the General Assembly that:</w:t>
      </w:r>
    </w:p>
    <w:p w:rsidR="00B74C69" w:rsidRPr="008958E6" w:rsidRDefault="00B74C69" w:rsidP="00B74C69">
      <w:pPr>
        <w:overflowPunct/>
        <w:autoSpaceDE/>
        <w:autoSpaceDN/>
        <w:adjustRightInd/>
        <w:textAlignment w:val="auto"/>
        <w:rPr>
          <w:szCs w:val="24"/>
        </w:rPr>
      </w:pPr>
    </w:p>
    <w:p w:rsidR="00B74C69" w:rsidRPr="008958E6" w:rsidRDefault="00B74C69" w:rsidP="00B74C69">
      <w:pPr>
        <w:overflowPunct/>
        <w:autoSpaceDE/>
        <w:autoSpaceDN/>
        <w:adjustRightInd/>
        <w:textAlignment w:val="auto"/>
        <w:rPr>
          <w:szCs w:val="24"/>
        </w:rPr>
      </w:pPr>
      <w:r w:rsidRPr="00315607">
        <w:rPr>
          <w:szCs w:val="24"/>
        </w:rPr>
        <w:t xml:space="preserve">The </w:t>
      </w:r>
      <w:r w:rsidRPr="00442CDE">
        <w:rPr>
          <w:szCs w:val="24"/>
        </w:rPr>
        <w:t>Registered Interior Designers Act (225 ILCS 310</w:t>
      </w:r>
      <w:r w:rsidRPr="00B93F99">
        <w:rPr>
          <w:szCs w:val="24"/>
        </w:rPr>
        <w:t>)</w:t>
      </w:r>
      <w:r>
        <w:rPr>
          <w:szCs w:val="24"/>
        </w:rPr>
        <w:t xml:space="preserve"> </w:t>
      </w:r>
      <w:r w:rsidRPr="008958E6">
        <w:rPr>
          <w:szCs w:val="24"/>
        </w:rPr>
        <w:t xml:space="preserve">should be continued with the following modifications to its existing statutory and administrative rule framework. </w:t>
      </w:r>
    </w:p>
    <w:p w:rsidR="00B74C69" w:rsidRPr="008958E6" w:rsidRDefault="00B74C69" w:rsidP="00B74C69">
      <w:pPr>
        <w:overflowPunct/>
        <w:autoSpaceDE/>
        <w:autoSpaceDN/>
        <w:adjustRightInd/>
        <w:textAlignment w:val="auto"/>
        <w:rPr>
          <w:szCs w:val="24"/>
        </w:rPr>
      </w:pPr>
    </w:p>
    <w:p w:rsidR="00B74C69" w:rsidRPr="008958E6" w:rsidRDefault="00B74C69" w:rsidP="00B74C69">
      <w:pPr>
        <w:numPr>
          <w:ilvl w:val="0"/>
          <w:numId w:val="1"/>
        </w:numPr>
        <w:overflowPunct/>
        <w:autoSpaceDE/>
        <w:autoSpaceDN/>
        <w:adjustRightInd/>
        <w:textAlignment w:val="auto"/>
        <w:rPr>
          <w:szCs w:val="24"/>
        </w:rPr>
      </w:pPr>
      <w:r w:rsidRPr="008958E6">
        <w:rPr>
          <w:szCs w:val="24"/>
        </w:rPr>
        <w:t xml:space="preserve">Add </w:t>
      </w:r>
      <w:r>
        <w:rPr>
          <w:szCs w:val="24"/>
        </w:rPr>
        <w:t xml:space="preserve">a </w:t>
      </w:r>
      <w:r w:rsidRPr="008958E6">
        <w:rPr>
          <w:szCs w:val="24"/>
        </w:rPr>
        <w:t>definition of “Email address of record</w:t>
      </w:r>
      <w:r>
        <w:rPr>
          <w:szCs w:val="24"/>
        </w:rPr>
        <w:t>,</w:t>
      </w:r>
      <w:r w:rsidRPr="008958E6">
        <w:rPr>
          <w:szCs w:val="24"/>
        </w:rPr>
        <w:t xml:space="preserve">” </w:t>
      </w:r>
      <w:r>
        <w:rPr>
          <w:szCs w:val="24"/>
        </w:rPr>
        <w:t>s</w:t>
      </w:r>
      <w:r w:rsidRPr="008958E6">
        <w:rPr>
          <w:szCs w:val="24"/>
        </w:rPr>
        <w:t xml:space="preserve">tandardizing IDFPR’s initiative to become more efficient </w:t>
      </w:r>
      <w:r>
        <w:rPr>
          <w:szCs w:val="24"/>
        </w:rPr>
        <w:t>and</w:t>
      </w:r>
      <w:r w:rsidRPr="008958E6">
        <w:rPr>
          <w:szCs w:val="24"/>
        </w:rPr>
        <w:t xml:space="preserve"> paperless.  </w:t>
      </w:r>
    </w:p>
    <w:p w:rsidR="00B74C69" w:rsidRPr="008958E6" w:rsidRDefault="00B74C69" w:rsidP="00B74C69">
      <w:pPr>
        <w:overflowPunct/>
        <w:autoSpaceDE/>
        <w:autoSpaceDN/>
        <w:adjustRightInd/>
        <w:textAlignment w:val="auto"/>
        <w:rPr>
          <w:szCs w:val="24"/>
        </w:rPr>
      </w:pPr>
    </w:p>
    <w:p w:rsidR="00B74C69" w:rsidRDefault="00B74C69" w:rsidP="00B74C69">
      <w:pPr>
        <w:overflowPunct/>
        <w:autoSpaceDE/>
        <w:autoSpaceDN/>
        <w:adjustRightInd/>
        <w:textAlignment w:val="auto"/>
        <w:rPr>
          <w:szCs w:val="24"/>
        </w:rPr>
      </w:pPr>
      <w:r w:rsidRPr="00442CDE">
        <w:rPr>
          <w:szCs w:val="24"/>
        </w:rPr>
        <w:t xml:space="preserve">The absence of regulation of Interior Designers would not significantly harm or endanger the public health, safety, or welfare of the citizens of Illinois. The Registered Interior Designers Act allows for title protection only. The associations in favor of regulation claim that only “Registered Interior Designers” can be guaranteed to know and follow health and safety guidelines. The only available study on Interior Design and health, safety, and welfare was funded by the industry’s six major associations, and it’s based on survey questions to those associations’ members. </w:t>
      </w:r>
    </w:p>
    <w:p w:rsidR="00B74C69" w:rsidRDefault="00B74C69" w:rsidP="00B74C69">
      <w:pPr>
        <w:overflowPunct/>
        <w:autoSpaceDE/>
        <w:autoSpaceDN/>
        <w:adjustRightInd/>
        <w:textAlignment w:val="auto"/>
        <w:rPr>
          <w:szCs w:val="24"/>
        </w:rPr>
      </w:pPr>
    </w:p>
    <w:p w:rsidR="00B74C69" w:rsidRDefault="00B74C69" w:rsidP="00B74C69">
      <w:pPr>
        <w:overflowPunct/>
        <w:autoSpaceDE/>
        <w:autoSpaceDN/>
        <w:adjustRightInd/>
        <w:textAlignment w:val="auto"/>
        <w:rPr>
          <w:szCs w:val="24"/>
        </w:rPr>
      </w:pPr>
      <w:r w:rsidRPr="00442CDE">
        <w:rPr>
          <w:szCs w:val="24"/>
        </w:rPr>
        <w:t>While our current law requires years of schooling and experience to use the title “registered Interior Designer,” there are no qualifications necessary to call oneself an “Interior Designer,” and anyone may practice residential interior design everywhere in the U</w:t>
      </w:r>
      <w:r>
        <w:rPr>
          <w:szCs w:val="24"/>
        </w:rPr>
        <w:t xml:space="preserve">nited </w:t>
      </w:r>
      <w:r w:rsidRPr="00442CDE">
        <w:rPr>
          <w:szCs w:val="24"/>
        </w:rPr>
        <w:t>S</w:t>
      </w:r>
      <w:r>
        <w:rPr>
          <w:szCs w:val="24"/>
        </w:rPr>
        <w:t>tates</w:t>
      </w:r>
      <w:r w:rsidRPr="00442CDE">
        <w:rPr>
          <w:szCs w:val="24"/>
        </w:rPr>
        <w:t>.</w:t>
      </w:r>
    </w:p>
    <w:p w:rsidR="00B74C69" w:rsidRPr="008958E6" w:rsidRDefault="00B74C69" w:rsidP="00B74C69">
      <w:pPr>
        <w:overflowPunct/>
        <w:autoSpaceDE/>
        <w:autoSpaceDN/>
        <w:adjustRightInd/>
        <w:textAlignment w:val="auto"/>
        <w:rPr>
          <w:szCs w:val="24"/>
        </w:rPr>
      </w:pPr>
    </w:p>
    <w:p w:rsidR="00B74C69" w:rsidRPr="008958E6" w:rsidRDefault="00B74C69" w:rsidP="00B74C69">
      <w:pPr>
        <w:overflowPunct/>
        <w:autoSpaceDE/>
        <w:autoSpaceDN/>
        <w:adjustRightInd/>
        <w:textAlignment w:val="auto"/>
        <w:rPr>
          <w:szCs w:val="24"/>
        </w:rPr>
      </w:pPr>
      <w:r>
        <w:rPr>
          <w:szCs w:val="24"/>
        </w:rPr>
        <w:t xml:space="preserve">The full report </w:t>
      </w:r>
      <w:r w:rsidRPr="008958E6">
        <w:rPr>
          <w:szCs w:val="24"/>
        </w:rPr>
        <w:t xml:space="preserve">provided by the Governor’s Office of Management and Budget </w:t>
      </w:r>
      <w:r>
        <w:rPr>
          <w:szCs w:val="24"/>
        </w:rPr>
        <w:t>is provided as reference</w:t>
      </w:r>
      <w:r w:rsidRPr="008958E6">
        <w:rPr>
          <w:szCs w:val="24"/>
        </w:rPr>
        <w:t>.</w:t>
      </w:r>
    </w:p>
    <w:p w:rsidR="00B74C69" w:rsidRPr="008958E6" w:rsidRDefault="00B74C69" w:rsidP="00B74C69">
      <w:pPr>
        <w:overflowPunct/>
        <w:autoSpaceDE/>
        <w:autoSpaceDN/>
        <w:adjustRightInd/>
        <w:ind w:left="4320" w:firstLine="720"/>
        <w:textAlignment w:val="auto"/>
        <w:rPr>
          <w:szCs w:val="24"/>
        </w:rPr>
      </w:pPr>
    </w:p>
    <w:p w:rsidR="00B74C69" w:rsidRPr="008958E6" w:rsidRDefault="00B74C69" w:rsidP="00B74C69">
      <w:pPr>
        <w:overflowPunct/>
        <w:autoSpaceDE/>
        <w:autoSpaceDN/>
        <w:adjustRightInd/>
        <w:ind w:left="4320" w:firstLine="720"/>
        <w:textAlignment w:val="auto"/>
        <w:rPr>
          <w:szCs w:val="24"/>
        </w:rPr>
      </w:pPr>
    </w:p>
    <w:p w:rsidR="00B74C69" w:rsidRDefault="00B74C69" w:rsidP="00B74C69">
      <w:pPr>
        <w:overflowPunct/>
        <w:autoSpaceDE/>
        <w:autoSpaceDN/>
        <w:adjustRightInd/>
        <w:ind w:left="4320" w:firstLine="720"/>
        <w:textAlignment w:val="auto"/>
        <w:rPr>
          <w:szCs w:val="24"/>
        </w:rPr>
      </w:pPr>
      <w:r w:rsidRPr="008958E6">
        <w:rPr>
          <w:szCs w:val="24"/>
        </w:rPr>
        <w:t>Very Sincerely and Respectfully,</w:t>
      </w:r>
    </w:p>
    <w:p w:rsidR="00B74C69" w:rsidRPr="008958E6" w:rsidRDefault="00B74C69" w:rsidP="00B74C69">
      <w:pPr>
        <w:overflowPunct/>
        <w:autoSpaceDE/>
        <w:autoSpaceDN/>
        <w:adjustRightInd/>
        <w:ind w:left="4320" w:firstLine="720"/>
        <w:textAlignment w:val="auto"/>
        <w:rPr>
          <w:szCs w:val="24"/>
        </w:rPr>
      </w:pPr>
      <w:r w:rsidRPr="008958E6">
        <w:rPr>
          <w:szCs w:val="24"/>
        </w:rPr>
        <w:t xml:space="preserve">JB Pritzker </w:t>
      </w:r>
    </w:p>
    <w:p w:rsidR="00B74C69" w:rsidRPr="008958E6" w:rsidRDefault="00B74C69" w:rsidP="00B74C69">
      <w:pPr>
        <w:rPr>
          <w:b/>
          <w:bCs/>
          <w:szCs w:val="24"/>
        </w:rPr>
      </w:pP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t>Governor</w:t>
      </w:r>
    </w:p>
    <w:p w:rsidR="00B74C69" w:rsidRDefault="00B74C69" w:rsidP="00B74C69">
      <w:pPr>
        <w:pStyle w:val="Heading2"/>
        <w:jc w:val="left"/>
        <w:rPr>
          <w:rFonts w:ascii="Times New Roman" w:hAnsi="Times New Roman"/>
          <w:smallCaps/>
          <w:sz w:val="26"/>
        </w:rPr>
      </w:pPr>
    </w:p>
    <w:p w:rsidR="00B74C69" w:rsidRDefault="00B74C69" w:rsidP="00B74C69">
      <w:pPr>
        <w:pStyle w:val="Heading2"/>
        <w:jc w:val="left"/>
        <w:rPr>
          <w:rFonts w:ascii="Times New Roman" w:hAnsi="Times New Roman"/>
          <w:smallCaps/>
          <w:sz w:val="26"/>
        </w:rPr>
      </w:pPr>
    </w:p>
    <w:p w:rsidR="006E1F0C" w:rsidRDefault="006E1F0C"/>
    <w:sectPr w:rsidR="006E1F0C" w:rsidSect="00C726F8">
      <w:headerReference w:type="default" r:id="rId8"/>
      <w:pgSz w:w="12240" w:h="15840"/>
      <w:pgMar w:top="360" w:right="576" w:bottom="576" w:left="129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3CDC" w:rsidRDefault="00523CDC">
      <w:r>
        <w:separator/>
      </w:r>
    </w:p>
  </w:endnote>
  <w:endnote w:type="continuationSeparator" w:id="0">
    <w:p w:rsidR="00523CDC" w:rsidRDefault="00523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tch">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3CDC" w:rsidRDefault="00523CDC">
      <w:r>
        <w:separator/>
      </w:r>
    </w:p>
  </w:footnote>
  <w:footnote w:type="continuationSeparator" w:id="0">
    <w:p w:rsidR="00523CDC" w:rsidRDefault="00523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EC2" w:rsidRDefault="006B7351">
    <w:pPr>
      <w:pStyle w:val="Header"/>
    </w:pPr>
  </w:p>
  <w:p w:rsidR="00007EC2" w:rsidRDefault="006B73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96DC1"/>
    <w:multiLevelType w:val="hybridMultilevel"/>
    <w:tmpl w:val="9F145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C69"/>
    <w:rsid w:val="00523CDC"/>
    <w:rsid w:val="006B7351"/>
    <w:rsid w:val="006E1F0C"/>
    <w:rsid w:val="008C54CB"/>
    <w:rsid w:val="00A30007"/>
    <w:rsid w:val="00B74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62415E-D77E-401B-AF66-479A0416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6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B74C69"/>
    <w:pPr>
      <w:keepNext/>
      <w:jc w:val="center"/>
      <w:outlineLvl w:val="1"/>
    </w:pPr>
    <w:rPr>
      <w:rFonts w:ascii="Dutch" w:hAnsi="Dutch"/>
      <w:b/>
    </w:rPr>
  </w:style>
  <w:style w:type="paragraph" w:styleId="Heading3">
    <w:name w:val="heading 3"/>
    <w:basedOn w:val="Normal"/>
    <w:next w:val="Normal"/>
    <w:link w:val="Heading3Char"/>
    <w:qFormat/>
    <w:rsid w:val="00B74C69"/>
    <w:pPr>
      <w:keepNext/>
      <w:jc w:val="center"/>
      <w:outlineLvl w:val="2"/>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74C69"/>
    <w:rPr>
      <w:rFonts w:ascii="Dutch" w:eastAsia="Times New Roman" w:hAnsi="Dutch" w:cs="Times New Roman"/>
      <w:b/>
      <w:sz w:val="24"/>
      <w:szCs w:val="20"/>
    </w:rPr>
  </w:style>
  <w:style w:type="character" w:customStyle="1" w:styleId="Heading3Char">
    <w:name w:val="Heading 3 Char"/>
    <w:basedOn w:val="DefaultParagraphFont"/>
    <w:link w:val="Heading3"/>
    <w:rsid w:val="00B74C69"/>
    <w:rPr>
      <w:rFonts w:ascii="Times New Roman" w:eastAsia="Times New Roman" w:hAnsi="Times New Roman" w:cs="Times New Roman"/>
      <w:b/>
      <w:sz w:val="20"/>
      <w:szCs w:val="20"/>
    </w:rPr>
  </w:style>
  <w:style w:type="paragraph" w:styleId="Header">
    <w:name w:val="header"/>
    <w:basedOn w:val="Normal"/>
    <w:link w:val="HeaderChar"/>
    <w:uiPriority w:val="99"/>
    <w:rsid w:val="00B74C69"/>
    <w:pPr>
      <w:tabs>
        <w:tab w:val="center" w:pos="4680"/>
        <w:tab w:val="right" w:pos="9360"/>
      </w:tabs>
    </w:pPr>
  </w:style>
  <w:style w:type="character" w:customStyle="1" w:styleId="HeaderChar">
    <w:name w:val="Header Char"/>
    <w:basedOn w:val="DefaultParagraphFont"/>
    <w:link w:val="Header"/>
    <w:uiPriority w:val="99"/>
    <w:rsid w:val="00B74C6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269</Words>
  <Characters>1534</Characters>
  <Application>Microsoft Office Word</Application>
  <DocSecurity>0</DocSecurity>
  <Lines>12</Lines>
  <Paragraphs>3</Paragraphs>
  <ScaleCrop>false</ScaleCrop>
  <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Curt ClemonsMosby</cp:lastModifiedBy>
  <cp:revision>3</cp:revision>
  <dcterms:created xsi:type="dcterms:W3CDTF">2020-11-04T20:03:00Z</dcterms:created>
  <dcterms:modified xsi:type="dcterms:W3CDTF">2020-11-09T17:23:00Z</dcterms:modified>
</cp:coreProperties>
</file>